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E85" w:rsidRDefault="00E50E85">
      <w:pPr>
        <w:spacing w:after="90" w:line="259" w:lineRule="auto"/>
        <w:ind w:left="3844" w:firstLine="0"/>
        <w:jc w:val="left"/>
      </w:pPr>
    </w:p>
    <w:p w:rsidR="00E50E85" w:rsidRDefault="00394384" w:rsidP="007F6A7E">
      <w:pPr>
        <w:spacing w:after="0" w:line="273" w:lineRule="auto"/>
        <w:ind w:left="14" w:firstLine="0"/>
        <w:jc w:val="center"/>
      </w:pPr>
      <w:r>
        <w:t>ПОСТАНОВЛЕНИЕ</w:t>
      </w:r>
    </w:p>
    <w:p w:rsidR="007F6A7E" w:rsidRDefault="007F6A7E">
      <w:pPr>
        <w:spacing w:after="15" w:line="249" w:lineRule="auto"/>
        <w:ind w:left="9" w:hanging="10"/>
        <w:rPr>
          <w:b/>
        </w:rPr>
      </w:pPr>
    </w:p>
    <w:p w:rsidR="00E50E85" w:rsidRDefault="00394384">
      <w:pPr>
        <w:spacing w:after="15" w:line="249" w:lineRule="auto"/>
        <w:ind w:left="9" w:hanging="10"/>
      </w:pPr>
      <w:r>
        <w:rPr>
          <w:b/>
        </w:rPr>
        <w:t xml:space="preserve">О внедрении методологии (целевой модели) наставничества обучающихся для организаций, осуществляющих образовательную деятельность по основным общеобразовательным и </w:t>
      </w:r>
      <w:r>
        <w:rPr>
          <w:b/>
        </w:rPr>
        <w:t xml:space="preserve">дополнительным общеобразовательным программам </w:t>
      </w:r>
    </w:p>
    <w:p w:rsidR="00E50E85" w:rsidRDefault="00394384">
      <w:pPr>
        <w:spacing w:after="0" w:line="259" w:lineRule="auto"/>
        <w:ind w:left="14" w:firstLine="0"/>
        <w:jc w:val="left"/>
      </w:pPr>
      <w:r>
        <w:t xml:space="preserve"> </w:t>
      </w:r>
    </w:p>
    <w:p w:rsidR="00E50E85" w:rsidRDefault="00394384">
      <w:pPr>
        <w:spacing w:after="0" w:line="259" w:lineRule="auto"/>
        <w:ind w:left="14" w:firstLine="0"/>
        <w:jc w:val="left"/>
      </w:pPr>
      <w:r>
        <w:rPr>
          <w:i/>
        </w:rPr>
        <w:t xml:space="preserve"> </w:t>
      </w:r>
    </w:p>
    <w:p w:rsidR="00E50E85" w:rsidRPr="007F6A7E" w:rsidRDefault="00394384">
      <w:pPr>
        <w:ind w:left="-1"/>
      </w:pPr>
      <w:r>
        <w:t>В целях реализации мероприятий, направлен</w:t>
      </w:r>
      <w:r>
        <w:t xml:space="preserve">ных на вовлечение обучающихся общеобразовательных организаций, организаций дополнительного образования в различные формы сопровождения, наставничества и шефства федеральных проектов </w:t>
      </w:r>
      <w:r w:rsidR="007F6A7E">
        <w:t>«</w:t>
      </w:r>
      <w:r>
        <w:t>Современная школа</w:t>
      </w:r>
      <w:r w:rsidR="007F6A7E">
        <w:t>»</w:t>
      </w:r>
      <w:r>
        <w:t xml:space="preserve">, </w:t>
      </w:r>
      <w:r w:rsidR="007F6A7E">
        <w:t>«</w:t>
      </w:r>
      <w:r>
        <w:t>Успех каждого ребенка</w:t>
      </w:r>
      <w:r w:rsidR="007F6A7E">
        <w:t>»</w:t>
      </w:r>
      <w:r>
        <w:t xml:space="preserve"> и </w:t>
      </w:r>
      <w:r w:rsidR="007F6A7E">
        <w:t>«</w:t>
      </w:r>
      <w:r>
        <w:t>Молодые профессионалы</w:t>
      </w:r>
      <w:r w:rsidR="007F6A7E">
        <w:t>»</w:t>
      </w:r>
      <w:r>
        <w:t xml:space="preserve"> (По</w:t>
      </w:r>
      <w:r>
        <w:t>вышение конкурентоспособности профессионального образования)</w:t>
      </w:r>
      <w:r w:rsidR="007F6A7E">
        <w:t>»</w:t>
      </w:r>
      <w:r>
        <w:t xml:space="preserve"> национального проекта </w:t>
      </w:r>
      <w:r w:rsidR="007F6A7E">
        <w:t>«</w:t>
      </w:r>
      <w:r>
        <w:t>Образование</w:t>
      </w:r>
      <w:r w:rsidR="007F6A7E">
        <w:t>»</w:t>
      </w:r>
      <w:r>
        <w:t xml:space="preserve">, </w:t>
      </w:r>
      <w:r w:rsidR="007F6A7E">
        <w:t xml:space="preserve">руководствуясь </w:t>
      </w:r>
      <w:r>
        <w:t xml:space="preserve">Уставом городского округа </w:t>
      </w:r>
      <w:r w:rsidR="007F6A7E">
        <w:t>«</w:t>
      </w:r>
      <w:r>
        <w:t xml:space="preserve">город </w:t>
      </w:r>
      <w:r w:rsidR="007F6A7E">
        <w:t>Грозный»</w:t>
      </w:r>
      <w:r>
        <w:t xml:space="preserve">, </w:t>
      </w:r>
      <w:r w:rsidR="007F6A7E">
        <w:t>Мэрия города Грозного</w:t>
      </w:r>
    </w:p>
    <w:p w:rsidR="00E50E85" w:rsidRDefault="00394384">
      <w:pPr>
        <w:spacing w:after="0" w:line="259" w:lineRule="auto"/>
        <w:ind w:left="581" w:firstLine="0"/>
        <w:jc w:val="left"/>
      </w:pPr>
      <w:r>
        <w:t xml:space="preserve"> </w:t>
      </w:r>
    </w:p>
    <w:p w:rsidR="00E50E85" w:rsidRDefault="00394384" w:rsidP="007F6A7E">
      <w:pPr>
        <w:spacing w:after="15" w:line="249" w:lineRule="auto"/>
        <w:ind w:left="9" w:hanging="10"/>
        <w:jc w:val="center"/>
      </w:pPr>
      <w:r>
        <w:rPr>
          <w:b/>
        </w:rPr>
        <w:t>ПОСТАНОВЛЯЕТ:</w:t>
      </w:r>
    </w:p>
    <w:p w:rsidR="00E50E85" w:rsidRDefault="00394384">
      <w:pPr>
        <w:spacing w:after="0" w:line="259" w:lineRule="auto"/>
        <w:ind w:left="581" w:firstLine="0"/>
        <w:jc w:val="left"/>
      </w:pPr>
      <w:r>
        <w:rPr>
          <w:b/>
        </w:rPr>
        <w:t xml:space="preserve"> </w:t>
      </w:r>
    </w:p>
    <w:p w:rsidR="00E50E85" w:rsidRDefault="00394384">
      <w:pPr>
        <w:numPr>
          <w:ilvl w:val="0"/>
          <w:numId w:val="1"/>
        </w:numPr>
      </w:pPr>
      <w:r>
        <w:t xml:space="preserve">Организовать внедрение </w:t>
      </w:r>
      <w:hyperlink r:id="rId5">
        <w:r>
          <w:t>методологии</w:t>
        </w:r>
      </w:hyperlink>
      <w:r>
        <w:t xml:space="preserve"> (целевой модели) наставничества обучающихся для организаций, осуществляющих образовательную деятельность по основным общеобразовательным и дополнительным общеобразовательным программам, в том числе с</w:t>
      </w:r>
      <w:r>
        <w:t xml:space="preserve"> применением лучших практик обмена опытом между обучающимися, утвержденной распоряжением Министерства просвещения Российской Федерации от 25.12.2019 №Р-145 (далее - Целевая модель наставничества).</w:t>
      </w:r>
      <w:r>
        <w:rPr>
          <w:rFonts w:ascii="Verdana" w:eastAsia="Verdana" w:hAnsi="Verdana" w:cs="Verdana"/>
        </w:rPr>
        <w:t xml:space="preserve"> </w:t>
      </w:r>
    </w:p>
    <w:p w:rsidR="00E50E85" w:rsidRDefault="00394384">
      <w:pPr>
        <w:numPr>
          <w:ilvl w:val="0"/>
          <w:numId w:val="1"/>
        </w:numPr>
      </w:pPr>
      <w:r>
        <w:t xml:space="preserve">Определить </w:t>
      </w:r>
      <w:r w:rsidR="007F6A7E">
        <w:t xml:space="preserve">Департамент </w:t>
      </w:r>
      <w:r>
        <w:t xml:space="preserve">образования </w:t>
      </w:r>
      <w:r w:rsidR="007F6A7E">
        <w:t>Мэрии города Грозного</w:t>
      </w:r>
      <w:r>
        <w:t xml:space="preserve"> ответственным уполномоченным органом </w:t>
      </w:r>
      <w:r>
        <w:t xml:space="preserve">по внедрению и реализации на территории городского округа </w:t>
      </w:r>
      <w:r w:rsidR="007F6A7E">
        <w:t>«город Грозный»</w:t>
      </w:r>
      <w:r>
        <w:t xml:space="preserve"> Целевой модели наставничества.</w:t>
      </w:r>
      <w:r>
        <w:rPr>
          <w:rFonts w:ascii="Verdana" w:eastAsia="Verdana" w:hAnsi="Verdana" w:cs="Verdana"/>
        </w:rPr>
        <w:t xml:space="preserve"> </w:t>
      </w:r>
    </w:p>
    <w:p w:rsidR="007F6A7E" w:rsidRDefault="00394384" w:rsidP="007F6A7E">
      <w:pPr>
        <w:numPr>
          <w:ilvl w:val="0"/>
          <w:numId w:val="1"/>
        </w:numPr>
      </w:pPr>
      <w:r>
        <w:t xml:space="preserve">Департаменту образования </w:t>
      </w:r>
      <w:r w:rsidR="007F6A7E">
        <w:t>Мэрии города Грозного</w:t>
      </w:r>
      <w:r>
        <w:t xml:space="preserve"> при внедрении Ц</w:t>
      </w:r>
      <w:r>
        <w:t>елевой модели наставничества</w:t>
      </w:r>
      <w:r>
        <w:t>: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>Согласовывать дорожные карты внедрения целевой модели наставничества, разработанные образовательными организациями, осуществляющими внедрение целевой модели.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>Контролироват</w:t>
      </w:r>
      <w:r>
        <w:t>ь реализацию мероприятий по внедрению целевой модели наставничества.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>Обеспечивать развитие инфраструктурных, материально</w:t>
      </w:r>
      <w:r w:rsidR="007F6A7E">
        <w:t>-</w:t>
      </w:r>
      <w:r>
        <w:t>технических ресурсов и кадрового потенциала муниципальных организаций, осуществляющих образовательную деятельность по общеобразовательн</w:t>
      </w:r>
      <w:r>
        <w:t>ым, дополнительным общеобразовательным программам.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 xml:space="preserve">Содействовать привлечению к реализации программ наставничества образовательных организаций; предприятий и организаций региона; государственных бюджетных учреждений культуры и спорта; </w:t>
      </w:r>
      <w:r>
        <w:lastRenderedPageBreak/>
        <w:t>юридических и физических лиц, чья деятельность связана с образовательной,</w:t>
      </w:r>
      <w:r>
        <w:t xml:space="preserve"> спортивной, культурной и досуговой деятельностью.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>Создать и координировать работу Муници</w:t>
      </w:r>
      <w:r w:rsidR="007F6A7E">
        <w:t>пального наставнического центра</w:t>
      </w:r>
      <w:r>
        <w:t>.</w:t>
      </w:r>
      <w:r>
        <w:rPr>
          <w:b/>
        </w:rPr>
        <w:t xml:space="preserve"> </w:t>
      </w:r>
    </w:p>
    <w:p w:rsidR="00E50E85" w:rsidRDefault="00394384" w:rsidP="007F6A7E">
      <w:pPr>
        <w:numPr>
          <w:ilvl w:val="1"/>
          <w:numId w:val="1"/>
        </w:numPr>
        <w:tabs>
          <w:tab w:val="left" w:pos="1276"/>
        </w:tabs>
        <w:ind w:left="0"/>
      </w:pPr>
      <w:r>
        <w:t>Реализовывать меры по обеспечению доступности программ наставничества в подведомственных образовательных организациях для обучающихся с особыми образовательными потребностями и индивидуальными возможностями, в том числе для обуча</w:t>
      </w:r>
      <w:r>
        <w:t xml:space="preserve">ющихся с ограниченными возможностями здоровья, обучающихся, проявивших выдающиеся способности, обучающихся, попавших в трудную жизненную ситуацию, </w:t>
      </w:r>
      <w:r>
        <w:t>детей</w:t>
      </w:r>
      <w:r w:rsidR="007F6A7E">
        <w:t xml:space="preserve"> </w:t>
      </w:r>
      <w:r>
        <w:t>сирот (оставшихся без попечения родителей).</w:t>
      </w:r>
      <w:r>
        <w:rPr>
          <w:rFonts w:ascii="Verdana" w:eastAsia="Verdana" w:hAnsi="Verdana" w:cs="Verdana"/>
        </w:rPr>
        <w:t xml:space="preserve"> </w:t>
      </w:r>
    </w:p>
    <w:p w:rsidR="00E50E85" w:rsidRDefault="00394384" w:rsidP="007F6A7E">
      <w:pPr>
        <w:numPr>
          <w:ilvl w:val="0"/>
          <w:numId w:val="1"/>
        </w:numPr>
        <w:tabs>
          <w:tab w:val="left" w:pos="1276"/>
        </w:tabs>
      </w:pPr>
      <w:r>
        <w:t>Рекомендовать руководителям муниципальных общеобразовательных организаций и муниципальных организаций дополнительного образования организовать внедрение Целевой модели наставничества.</w:t>
      </w:r>
      <w:r>
        <w:rPr>
          <w:rFonts w:ascii="Verdana" w:eastAsia="Verdana" w:hAnsi="Verdana" w:cs="Verdana"/>
        </w:rPr>
        <w:t xml:space="preserve"> </w:t>
      </w:r>
    </w:p>
    <w:p w:rsidR="00E50E85" w:rsidRDefault="007F6A7E" w:rsidP="007F6A7E">
      <w:pPr>
        <w:numPr>
          <w:ilvl w:val="0"/>
          <w:numId w:val="1"/>
        </w:numPr>
        <w:tabs>
          <w:tab w:val="left" w:pos="1276"/>
        </w:tabs>
      </w:pPr>
      <w:r w:rsidRPr="00394384">
        <w:rPr>
          <w:highlight w:val="yellow"/>
        </w:rPr>
        <w:t>………………</w:t>
      </w:r>
      <w:proofErr w:type="gramStart"/>
      <w:r w:rsidRPr="00394384">
        <w:rPr>
          <w:highlight w:val="yellow"/>
        </w:rPr>
        <w:t>…….</w:t>
      </w:r>
      <w:proofErr w:type="gramEnd"/>
      <w:r w:rsidR="00394384">
        <w:t xml:space="preserve">разместить настоящее </w:t>
      </w:r>
      <w:r>
        <w:t xml:space="preserve">Постановление </w:t>
      </w:r>
      <w:r w:rsidR="00394384">
        <w:t xml:space="preserve">в информационно-телекоммуникационной сети </w:t>
      </w:r>
      <w:r>
        <w:t>«</w:t>
      </w:r>
      <w:r w:rsidR="00394384">
        <w:t>Интернет</w:t>
      </w:r>
      <w:r>
        <w:t>»</w:t>
      </w:r>
      <w:r w:rsidR="00394384">
        <w:t xml:space="preserve"> на сайте </w:t>
      </w:r>
      <w:r>
        <w:t>Мэрии города Грозного</w:t>
      </w:r>
      <w:r w:rsidR="00394384">
        <w:t>.</w:t>
      </w:r>
    </w:p>
    <w:p w:rsidR="00E50E85" w:rsidRPr="007F6A7E" w:rsidRDefault="00394384" w:rsidP="007F6A7E">
      <w:pPr>
        <w:numPr>
          <w:ilvl w:val="0"/>
          <w:numId w:val="1"/>
        </w:numPr>
        <w:tabs>
          <w:tab w:val="left" w:pos="1276"/>
        </w:tabs>
        <w:rPr>
          <w:highlight w:val="yellow"/>
        </w:rPr>
      </w:pPr>
      <w:r w:rsidRPr="00394384">
        <w:t xml:space="preserve">Постановление вступает в силу с момента </w:t>
      </w:r>
      <w:r w:rsidRPr="00394384">
        <w:t>его официального</w:t>
      </w:r>
      <w:bookmarkStart w:id="0" w:name="_GoBack"/>
      <w:bookmarkEnd w:id="0"/>
      <w:r>
        <w:t xml:space="preserve"> опубликования, распространяется на правоотношения, возникшие </w:t>
      </w:r>
      <w:r w:rsidRPr="007F6A7E">
        <w:rPr>
          <w:highlight w:val="yellow"/>
        </w:rPr>
        <w:t>с 1 января 2020 года.</w:t>
      </w:r>
      <w:r w:rsidRPr="007F6A7E">
        <w:rPr>
          <w:rFonts w:ascii="Verdana" w:eastAsia="Verdana" w:hAnsi="Verdana" w:cs="Verdana"/>
          <w:highlight w:val="yellow"/>
        </w:rPr>
        <w:t xml:space="preserve"> </w:t>
      </w:r>
    </w:p>
    <w:p w:rsidR="00E50E85" w:rsidRDefault="00394384" w:rsidP="007F6A7E">
      <w:pPr>
        <w:numPr>
          <w:ilvl w:val="0"/>
          <w:numId w:val="1"/>
        </w:numPr>
        <w:tabs>
          <w:tab w:val="left" w:pos="1276"/>
        </w:tabs>
      </w:pPr>
      <w:r>
        <w:t xml:space="preserve">Контроль за исполнением постановления возложить на </w:t>
      </w:r>
      <w:r w:rsidR="007F6A7E" w:rsidRPr="00394384">
        <w:rPr>
          <w:highlight w:val="yellow"/>
        </w:rPr>
        <w:t>……………………………………………</w:t>
      </w:r>
      <w:proofErr w:type="gramStart"/>
      <w:r w:rsidR="007F6A7E" w:rsidRPr="00394384">
        <w:rPr>
          <w:highlight w:val="yellow"/>
        </w:rPr>
        <w:t>…….</w:t>
      </w:r>
      <w:proofErr w:type="gramEnd"/>
      <w:r w:rsidRPr="00394384">
        <w:rPr>
          <w:highlight w:val="yellow"/>
        </w:rPr>
        <w:t>.</w:t>
      </w:r>
      <w:r>
        <w:t xml:space="preserve"> </w:t>
      </w:r>
    </w:p>
    <w:sectPr w:rsidR="00E50E85">
      <w:pgSz w:w="11906" w:h="16838"/>
      <w:pgMar w:top="571" w:right="848" w:bottom="821" w:left="16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A280E"/>
    <w:multiLevelType w:val="multilevel"/>
    <w:tmpl w:val="CB58860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85"/>
    <w:rsid w:val="00394384"/>
    <w:rsid w:val="007F6A7E"/>
    <w:rsid w:val="00E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0308"/>
  <w15:docId w15:val="{2A5AD8A5-3503-4886-8C3C-D6147A4C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8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4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nd=AC18AD87519DF4B2E99B6513BE78682F&amp;req=doc&amp;base=RZR&amp;n=82746&amp;dst=100011&amp;fld=134&amp;REFFIELD=134&amp;REFDST=100005&amp;REFDOC=213134&amp;REFBASE=RLAW187&amp;stat=refcode%3D16876%3Bdstident%3D100011%3Bindex%3D13&amp;date=13.04.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dcterms:created xsi:type="dcterms:W3CDTF">2020-10-24T09:59:00Z</dcterms:created>
  <dcterms:modified xsi:type="dcterms:W3CDTF">2020-10-24T10:01:00Z</dcterms:modified>
</cp:coreProperties>
</file>